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2E" w:rsidRDefault="003F052E" w:rsidP="003F052E">
      <w:pPr>
        <w:rPr>
          <w:b/>
        </w:rPr>
      </w:pPr>
      <w:r>
        <w:rPr>
          <w:b/>
        </w:rPr>
        <w:t xml:space="preserve">Jannette P. Canas </w:t>
      </w:r>
    </w:p>
    <w:p w:rsidR="003F052E" w:rsidRDefault="003F052E" w:rsidP="003F052E">
      <w:pPr>
        <w:jc w:val="center"/>
        <w:rPr>
          <w:b/>
        </w:rPr>
      </w:pPr>
      <w:r w:rsidRPr="003F052E">
        <w:rPr>
          <w:b/>
        </w:rPr>
        <w:t>Hardware Inventory Presentation</w:t>
      </w:r>
    </w:p>
    <w:p w:rsidR="003F052E" w:rsidRPr="003F052E" w:rsidRDefault="003F052E">
      <w:pPr>
        <w:rPr>
          <w:b/>
        </w:rPr>
      </w:pPr>
    </w:p>
    <w:p w:rsidR="003F052E" w:rsidRDefault="003F052E">
      <w:r>
        <w:t xml:space="preserve">Computer Hardware I have or think I need in my classroom. </w:t>
      </w:r>
      <w:r>
        <w:br/>
      </w:r>
      <w:r>
        <w:br/>
        <w:t xml:space="preserve">1.  Small Classroom printer- “not currently working” </w:t>
      </w:r>
    </w:p>
    <w:p w:rsidR="003F052E" w:rsidRDefault="003F052E">
      <w:r>
        <w:t>I would like</w:t>
      </w:r>
      <w:r w:rsidR="0046608B">
        <w:t>to have</w:t>
      </w:r>
      <w:r>
        <w:t>:</w:t>
      </w:r>
    </w:p>
    <w:p w:rsidR="003F052E" w:rsidRDefault="003F052E">
      <w:r>
        <w:rPr>
          <w:rFonts w:ascii="Arial" w:hAnsi="Arial" w:cs="Arial"/>
          <w:b/>
          <w:bCs/>
          <w:sz w:val="19"/>
          <w:szCs w:val="19"/>
          <w:lang/>
        </w:rPr>
        <w:t>Canon imagePROGRAF iPF5100 - large-format printer - color - ink</w:t>
      </w:r>
    </w:p>
    <w:p w:rsidR="003F052E" w:rsidRDefault="003F052E">
      <w:r>
        <w:t>$1800</w:t>
      </w:r>
    </w:p>
    <w:p w:rsidR="003F052E" w:rsidRDefault="003F052E">
      <w:r>
        <w:rPr>
          <w:noProof/>
        </w:rPr>
        <w:drawing>
          <wp:inline distT="0" distB="0" distL="0" distR="0">
            <wp:extent cx="2762250" cy="2071688"/>
            <wp:effectExtent l="19050" t="0" r="0" b="0"/>
            <wp:docPr id="6" name="Picture 4" descr="pri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7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52E" w:rsidRDefault="003F052E"/>
    <w:p w:rsidR="003F052E" w:rsidRDefault="003F052E"/>
    <w:p w:rsidR="003F052E" w:rsidRDefault="003F052E">
      <w:r>
        <w:t xml:space="preserve">2.  20 ancient computers, PCs  many problems and run slow. </w:t>
      </w:r>
    </w:p>
    <w:p w:rsidR="003F052E" w:rsidRDefault="0046608B">
      <w:r>
        <w:t>I would love to replace with</w:t>
      </w:r>
      <w:r w:rsidR="003F052E">
        <w:t xml:space="preserve"> : </w:t>
      </w:r>
    </w:p>
    <w:p w:rsidR="003F052E" w:rsidRPr="003F052E" w:rsidRDefault="003F052E" w:rsidP="003F05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3F052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HP Pavilion HPE h8qe series</w:t>
      </w:r>
    </w:p>
    <w:p w:rsidR="003F052E" w:rsidRDefault="003F052E" w:rsidP="003F0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0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UPC:  </w:t>
      </w:r>
      <w:r w:rsidRPr="003F052E">
        <w:rPr>
          <w:rFonts w:ascii="Times New Roman" w:eastAsia="Times New Roman" w:hAnsi="Times New Roman" w:cs="Times New Roman"/>
          <w:color w:val="000000"/>
          <w:sz w:val="24"/>
          <w:szCs w:val="24"/>
        </w:rPr>
        <w:pict/>
      </w:r>
      <w:r w:rsidRPr="003F052E">
        <w:rPr>
          <w:rFonts w:ascii="Times New Roman" w:eastAsia="Times New Roman" w:hAnsi="Times New Roman" w:cs="Times New Roman"/>
          <w:color w:val="000000"/>
          <w:sz w:val="24"/>
          <w:szCs w:val="24"/>
        </w:rPr>
        <w:t>8 86111 45084 8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F052E" w:rsidRDefault="003F052E" w:rsidP="003F052E">
      <w:pPr>
        <w:spacing w:before="100" w:beforeAutospacing="1" w:after="100" w:afterAutospacing="1" w:line="240" w:lineRule="auto"/>
        <w:rPr>
          <w:rStyle w:val="price"/>
        </w:rPr>
      </w:pPr>
      <w:r>
        <w:rPr>
          <w:rStyle w:val="price"/>
        </w:rPr>
        <w:t>$969.99</w:t>
      </w:r>
    </w:p>
    <w:p w:rsidR="003F052E" w:rsidRDefault="003F052E" w:rsidP="003F052E">
      <w:pPr>
        <w:spacing w:before="100" w:beforeAutospacing="1" w:after="100" w:afterAutospacing="1" w:line="240" w:lineRule="auto"/>
        <w:rPr>
          <w:rStyle w:val="price"/>
        </w:rPr>
      </w:pPr>
    </w:p>
    <w:p w:rsidR="003F052E" w:rsidRPr="003F052E" w:rsidRDefault="003F052E" w:rsidP="003F05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3270299" cy="1809750"/>
            <wp:effectExtent l="19050" t="0" r="6301" b="0"/>
            <wp:docPr id="7" name="Picture 6" descr="compu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813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52E" w:rsidRDefault="003F052E"/>
    <w:p w:rsidR="003F052E" w:rsidRDefault="003F052E">
      <w:r>
        <w:t xml:space="preserve">3.  20 headphones with several problems such as, wires chewed on by students, loose rubber ear pieces, and short cords for tables. </w:t>
      </w:r>
    </w:p>
    <w:p w:rsidR="003F052E" w:rsidRDefault="003F052E" w:rsidP="003F052E">
      <w:pPr>
        <w:pStyle w:val="Heading1"/>
        <w:rPr>
          <w:rFonts w:ascii="Arial" w:hAnsi="Arial" w:cs="Arial"/>
          <w:sz w:val="19"/>
          <w:szCs w:val="19"/>
          <w:lang/>
        </w:rPr>
      </w:pPr>
      <w:r>
        <w:rPr>
          <w:rFonts w:ascii="Arial" w:hAnsi="Arial" w:cs="Arial"/>
          <w:b w:val="0"/>
          <w:bCs w:val="0"/>
          <w:sz w:val="19"/>
          <w:szCs w:val="19"/>
          <w:lang/>
        </w:rPr>
        <w:t>Cyber Acoustics ACM 7002 - headphones</w:t>
      </w:r>
    </w:p>
    <w:p w:rsidR="0046608B" w:rsidRPr="0046608B" w:rsidRDefault="003F052E">
      <w:pPr>
        <w:rPr>
          <w:rFonts w:ascii="Arial" w:hAnsi="Arial" w:cs="Arial"/>
          <w:color w:val="000000"/>
          <w:sz w:val="20"/>
          <w:szCs w:val="20"/>
          <w:lang/>
        </w:rPr>
      </w:pPr>
      <w:hyperlink r:id="rId6" w:history="1">
        <w:r>
          <w:rPr>
            <w:rFonts w:ascii="Arial" w:hAnsi="Arial" w:cs="Arial"/>
            <w:b/>
            <w:bCs/>
            <w:color w:val="3366BB"/>
            <w:sz w:val="20"/>
            <w:szCs w:val="20"/>
            <w:lang/>
          </w:rPr>
          <w:t xml:space="preserve">$9.54 </w:t>
        </w:r>
      </w:hyperlink>
      <w:r w:rsidR="0046608B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810000" cy="2857500"/>
            <wp:effectExtent l="19050" t="0" r="0" b="0"/>
            <wp:docPr id="8" name="Picture 7" descr="cyber headph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yber headphon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52E" w:rsidRDefault="003F052E"/>
    <w:p w:rsidR="0046608B" w:rsidRDefault="0046608B"/>
    <w:p w:rsidR="0046608B" w:rsidRDefault="0046608B"/>
    <w:p w:rsidR="0046608B" w:rsidRDefault="003F052E" w:rsidP="0046608B">
      <w:pPr>
        <w:pStyle w:val="NormalWeb"/>
        <w:spacing w:after="0"/>
      </w:pPr>
      <w:r>
        <w:t xml:space="preserve">4.  </w:t>
      </w:r>
      <w:r w:rsidR="0046608B">
        <w:t xml:space="preserve">Don’t have but would love to have: </w:t>
      </w:r>
    </w:p>
    <w:p w:rsidR="0046608B" w:rsidRDefault="0046608B" w:rsidP="0046608B">
      <w:pPr>
        <w:pStyle w:val="NormalWeb"/>
        <w:spacing w:after="0"/>
      </w:pPr>
    </w:p>
    <w:p w:rsidR="0046608B" w:rsidRDefault="0046608B" w:rsidP="0046608B">
      <w:pPr>
        <w:pStyle w:val="NormalWeb"/>
        <w:spacing w:after="0"/>
        <w:rPr>
          <w:rFonts w:ascii="Trebuchet MS" w:hAnsi="Trebuchet MS" w:cs="Arial"/>
          <w:color w:val="595959"/>
          <w:sz w:val="20"/>
          <w:szCs w:val="20"/>
        </w:rPr>
      </w:pPr>
      <w:r>
        <w:rPr>
          <w:rStyle w:val="Strong"/>
          <w:rFonts w:ascii="Trebuchet MS" w:hAnsi="Trebuchet MS" w:cs="Arial"/>
          <w:color w:val="595959"/>
          <w:sz w:val="20"/>
          <w:szCs w:val="20"/>
        </w:rPr>
        <w:t>The Interactive Whiteboard &amp; Digital Pen</w:t>
      </w:r>
    </w:p>
    <w:p w:rsidR="003F052E" w:rsidRDefault="0046608B">
      <w:hyperlink r:id="rId8" w:tgtFrame="_self" w:tooltip="Mimio - Make It Interesting" w:history="1">
        <w:r>
          <w:rPr>
            <w:rStyle w:val="Hyperlink"/>
            <w:rFonts w:ascii="Trebuchet MS" w:hAnsi="Trebuchet MS" w:cs="Arial"/>
            <w:sz w:val="20"/>
            <w:szCs w:val="20"/>
          </w:rPr>
          <w:t>Mimio Interactive</w:t>
        </w:r>
      </w:hyperlink>
    </w:p>
    <w:p w:rsidR="003F052E" w:rsidRDefault="0046608B">
      <w:r>
        <w:rPr>
          <w:noProof/>
        </w:rPr>
        <w:lastRenderedPageBreak/>
        <w:drawing>
          <wp:inline distT="0" distB="0" distL="0" distR="0">
            <wp:extent cx="1562100" cy="1047750"/>
            <wp:effectExtent l="19050" t="0" r="0" b="0"/>
            <wp:docPr id="9" name="Picture 8" descr="Interactive_whiteboard_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active_whiteboard_graphic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08B" w:rsidRDefault="0046608B"/>
    <w:p w:rsidR="0046608B" w:rsidRDefault="0046608B"/>
    <w:p w:rsidR="0046608B" w:rsidRDefault="0046608B"/>
    <w:p w:rsidR="0046608B" w:rsidRDefault="003F052E">
      <w:r>
        <w:t>5.</w:t>
      </w:r>
      <w:r w:rsidR="0046608B">
        <w:t xml:space="preserve"> Don’t have but would love to have: </w:t>
      </w:r>
    </w:p>
    <w:p w:rsidR="003F052E" w:rsidRDefault="003F052E">
      <w:r>
        <w:t xml:space="preserve"> </w:t>
      </w:r>
      <w:r>
        <w:rPr>
          <w:noProof/>
        </w:rPr>
        <w:drawing>
          <wp:inline distT="0" distB="0" distL="0" distR="0">
            <wp:extent cx="1152525" cy="933450"/>
            <wp:effectExtent l="19050" t="0" r="9525" b="0"/>
            <wp:docPr id="2" name="Picture 0" descr="mimio_pad_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mio_pad_graphic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1" w:tgtFrame="_self" w:tooltip="Mimio Pricing" w:history="1">
        <w:r w:rsidR="0046608B">
          <w:rPr>
            <w:rStyle w:val="Hyperlink"/>
            <w:rFonts w:ascii="Trebuchet MS" w:hAnsi="Trebuchet MS" w:cs="Arial"/>
            <w:sz w:val="20"/>
            <w:szCs w:val="20"/>
          </w:rPr>
          <w:t>Mimio Tablet</w:t>
        </w:r>
      </w:hyperlink>
      <w:r w:rsidR="0046608B">
        <w:rPr>
          <w:rFonts w:ascii="Trebuchet MS" w:hAnsi="Trebuchet MS" w:cs="Arial"/>
          <w:color w:val="595959"/>
          <w:sz w:val="20"/>
          <w:szCs w:val="20"/>
        </w:rPr>
        <w:t xml:space="preserve"> is $399</w:t>
      </w:r>
    </w:p>
    <w:p w:rsidR="0046608B" w:rsidRDefault="0046608B"/>
    <w:p w:rsidR="003F052E" w:rsidRDefault="003F052E"/>
    <w:p w:rsidR="003F052E" w:rsidRDefault="003F052E"/>
    <w:p w:rsidR="003F052E" w:rsidRDefault="003F052E"/>
    <w:sectPr w:rsidR="003F052E" w:rsidSect="00EC4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052E"/>
    <w:rsid w:val="003F052E"/>
    <w:rsid w:val="0046608B"/>
    <w:rsid w:val="00EC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AD8"/>
  </w:style>
  <w:style w:type="paragraph" w:styleId="Heading1">
    <w:name w:val="heading 1"/>
    <w:basedOn w:val="Normal"/>
    <w:link w:val="Heading1Char"/>
    <w:uiPriority w:val="9"/>
    <w:qFormat/>
    <w:rsid w:val="003F05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52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F052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customStyle="1" w:styleId="fn">
    <w:name w:val="fn"/>
    <w:basedOn w:val="DefaultParagraphFont"/>
    <w:rsid w:val="003F052E"/>
  </w:style>
  <w:style w:type="paragraph" w:customStyle="1" w:styleId="small">
    <w:name w:val="small"/>
    <w:basedOn w:val="Normal"/>
    <w:rsid w:val="003F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rice">
    <w:name w:val="price"/>
    <w:basedOn w:val="DefaultParagraphFont"/>
    <w:rsid w:val="003F052E"/>
  </w:style>
  <w:style w:type="character" w:styleId="Strong">
    <w:name w:val="Strong"/>
    <w:basedOn w:val="DefaultParagraphFont"/>
    <w:uiPriority w:val="22"/>
    <w:qFormat/>
    <w:rsid w:val="0046608B"/>
    <w:rPr>
      <w:b/>
      <w:bCs/>
      <w:i w:val="0"/>
      <w:iCs w:val="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6608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6608B"/>
    <w:rPr>
      <w:strike w:val="0"/>
      <w:dstrike w:val="0"/>
      <w:color w:val="1B90C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198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18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741">
                      <w:marLeft w:val="39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841600">
                          <w:marLeft w:val="375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48384">
                              <w:marLeft w:val="0"/>
                              <w:marRight w:val="15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53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education.org/mimi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ng.com/shopping/cyber-acoustics-acm-7002-headphones/where-to-buy/233B32377A8AEA670001?q=Cyber+Acoustics+ACM+7002+-+headphones&amp;lpf=0&amp;lpq=Headphones%20for%20Children&amp;FORM=CMSMWB" TargetMode="External"/><Relationship Id="rId11" Type="http://schemas.openxmlformats.org/officeDocument/2006/relationships/hyperlink" Target="http://www.computerhardwareinc.com/education/mimio/wp-content/plugins/download-monitor/download.php?id=mimio_grant_pricing.pdf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2011-06-11T18:08:00Z</dcterms:created>
  <dcterms:modified xsi:type="dcterms:W3CDTF">2011-06-11T18:40:00Z</dcterms:modified>
</cp:coreProperties>
</file>